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C5" w:rsidRDefault="00A474C5" w:rsidP="00A474C5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Kielce, dnia </w:t>
      </w:r>
      <w:r w:rsidR="00562B43">
        <w:rPr>
          <w:rFonts w:ascii="Verdana" w:hAnsi="Verdana"/>
          <w:sz w:val="18"/>
          <w:szCs w:val="18"/>
        </w:rPr>
        <w:t>02</w:t>
      </w:r>
      <w:r w:rsidR="00875020">
        <w:rPr>
          <w:rFonts w:ascii="Verdana" w:hAnsi="Verdana"/>
          <w:sz w:val="18"/>
          <w:szCs w:val="18"/>
        </w:rPr>
        <w:t>.1</w:t>
      </w:r>
      <w:r w:rsidR="00562B43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>.2016 r.</w:t>
      </w:r>
    </w:p>
    <w:p w:rsidR="00A474C5" w:rsidRDefault="00A474C5" w:rsidP="00A474C5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:rsidR="00A474C5" w:rsidRPr="0002775E" w:rsidRDefault="00562B43" w:rsidP="00A474C5">
      <w:pPr>
        <w:spacing w:after="120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Informacja dla wykonawców</w:t>
      </w:r>
    </w:p>
    <w:p w:rsidR="00A474C5" w:rsidRDefault="00562B43" w:rsidP="00A474C5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Do postępowania</w:t>
      </w:r>
      <w:r w:rsidRPr="0002775E">
        <w:rPr>
          <w:rFonts w:ascii="Verdana" w:hAnsi="Verdana"/>
          <w:b/>
          <w:sz w:val="18"/>
          <w:szCs w:val="18"/>
        </w:rPr>
        <w:t xml:space="preserve"> </w:t>
      </w:r>
      <w:r w:rsidR="00A474C5" w:rsidRPr="0002775E">
        <w:rPr>
          <w:rFonts w:ascii="Verdana" w:hAnsi="Verdana"/>
          <w:b/>
          <w:sz w:val="18"/>
          <w:szCs w:val="18"/>
        </w:rPr>
        <w:t>„Zakup podręczników</w:t>
      </w:r>
      <w:r w:rsidR="00875020">
        <w:rPr>
          <w:rFonts w:ascii="Verdana" w:hAnsi="Verdana"/>
          <w:b/>
          <w:sz w:val="18"/>
          <w:szCs w:val="18"/>
        </w:rPr>
        <w:t xml:space="preserve"> 2</w:t>
      </w:r>
      <w:r w:rsidR="00A474C5" w:rsidRPr="0002775E">
        <w:rPr>
          <w:rFonts w:ascii="Verdana" w:hAnsi="Verdana"/>
          <w:b/>
          <w:sz w:val="18"/>
          <w:szCs w:val="18"/>
        </w:rPr>
        <w:t>”</w:t>
      </w:r>
    </w:p>
    <w:p w:rsidR="00A474C5" w:rsidRDefault="00A474C5" w:rsidP="00A474C5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 celu realizacji projektu pn</w:t>
      </w:r>
      <w:r w:rsidR="00562B43">
        <w:rPr>
          <w:rFonts w:ascii="Verdana" w:hAnsi="Verdana"/>
          <w:b/>
          <w:sz w:val="18"/>
          <w:szCs w:val="18"/>
        </w:rPr>
        <w:t>.</w:t>
      </w:r>
      <w:r>
        <w:rPr>
          <w:rFonts w:ascii="Verdana" w:hAnsi="Verdana"/>
          <w:b/>
          <w:sz w:val="18"/>
          <w:szCs w:val="18"/>
        </w:rPr>
        <w:t xml:space="preserve">: </w:t>
      </w:r>
      <w:r w:rsidRPr="00A474C5">
        <w:rPr>
          <w:rFonts w:ascii="Verdana" w:hAnsi="Verdana"/>
          <w:b/>
          <w:sz w:val="18"/>
          <w:szCs w:val="18"/>
        </w:rPr>
        <w:t>„Logistycy i informatycy- targowe tygrysy”</w:t>
      </w:r>
    </w:p>
    <w:p w:rsidR="00562B43" w:rsidRDefault="00562B43" w:rsidP="00A474C5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562B43" w:rsidRDefault="00562B43" w:rsidP="00562B43">
      <w:pPr>
        <w:pStyle w:val="Zwykytekst"/>
      </w:pPr>
    </w:p>
    <w:p w:rsidR="00562B43" w:rsidRPr="00C931EA" w:rsidRDefault="00562B43" w:rsidP="00562B43">
      <w:pPr>
        <w:pStyle w:val="Zwykytekst"/>
        <w:rPr>
          <w:b/>
        </w:rPr>
      </w:pPr>
      <w:r w:rsidRPr="00C931EA">
        <w:rPr>
          <w:b/>
        </w:rPr>
        <w:t>Pytanie nr 1:</w:t>
      </w:r>
    </w:p>
    <w:p w:rsidR="00562B43" w:rsidRDefault="00562B43" w:rsidP="00562B43">
      <w:pPr>
        <w:pStyle w:val="Zwykytekst"/>
      </w:pPr>
      <w:r>
        <w:t>uprzejmie proszę o podanie dokładniejszych danych opisowych Pomocy dydaktycznych niezbędnych dla Państwa projektu (producent, nr ISBN, nr EAN) Mapy logistyczne do laboratoriów – 5 sztuk Schematy budowy i oznaczania palet EURO i EPAL - 5 sztuk Profesjonalny film z zakresu logistyki targowej – 5 sztuk</w:t>
      </w:r>
    </w:p>
    <w:p w:rsidR="00562B43" w:rsidRPr="00C931EA" w:rsidRDefault="00562B43" w:rsidP="00562B43">
      <w:pPr>
        <w:pStyle w:val="Zwykytekst"/>
        <w:rPr>
          <w:b/>
        </w:rPr>
      </w:pPr>
      <w:r w:rsidRPr="00C931EA">
        <w:rPr>
          <w:b/>
        </w:rPr>
        <w:t>Odpowiedz:</w:t>
      </w:r>
    </w:p>
    <w:p w:rsidR="00562B43" w:rsidRDefault="00562B43" w:rsidP="00562B43">
      <w:pPr>
        <w:pStyle w:val="Zwykytekst"/>
      </w:pPr>
      <w:r>
        <w:t>Zamawiający doprecyzowuje następujące zapisy:</w:t>
      </w:r>
    </w:p>
    <w:p w:rsidR="00562B43" w:rsidRDefault="00562B43" w:rsidP="00562B43">
      <w:pPr>
        <w:pStyle w:val="Zwykytekst"/>
      </w:pPr>
      <w:r>
        <w:t>Mapy logistyczne do laboratoriów – 5 sztuk:</w:t>
      </w:r>
    </w:p>
    <w:p w:rsidR="000A6FE0" w:rsidRDefault="000A6FE0" w:rsidP="00562B43">
      <w:pPr>
        <w:pStyle w:val="Zwykytekst"/>
      </w:pPr>
      <w:r>
        <w:t>Komplet plansz (map) o wymiarze 70cm na 100 cm o tematyce:</w:t>
      </w:r>
    </w:p>
    <w:p w:rsidR="000A6FE0" w:rsidRDefault="000A6FE0" w:rsidP="000A6FE0">
      <w:pPr>
        <w:pStyle w:val="Zwykytekst"/>
      </w:pPr>
      <w:r>
        <w:t>.Środki transportu cz.1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2.Środki transportu cz.2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3.Polska- Mapa dróg oraz linii kolejowych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4.Rodzaje magazynów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5.Procesy magazynowe- obieg dokumentów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6.Infrastruktura magazynowa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7.Struktura procesu cenotwórczego usług transportowych oraz logistyka w przedsiębiorstwie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8.Struktura przepływów logistycznych, struktura infrastruktury logistycznej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9.Urządzenia magazynowe do składowania, schemat budowy oraz wady dyskwalifikujące z obiegu paletę EURO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10.Urządzenia transportowe i manipulacyjne cz.1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11.Urządzenia transportowe i manipulacyjne cz.2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12.Urządzenia transportowe i manipulacyjne cz.3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13.Urządzenia transportowe i manipulacyjne cz.4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14.Uproszczony schemat drogi życia opakowania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15.Informacje w logistyce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16.Relacja klient-dostawca, luka czasowa w realizacji zamówienia klienta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lastRenderedPageBreak/>
        <w:t xml:space="preserve">17.Tworzenie </w:t>
      </w:r>
      <w:proofErr w:type="spellStart"/>
      <w:r>
        <w:t>częsci</w:t>
      </w:r>
      <w:proofErr w:type="spellEnd"/>
      <w:r>
        <w:t xml:space="preserve"> rotującej zapasu, główne różnice pomiędzy przewozami </w:t>
      </w:r>
      <w:proofErr w:type="spellStart"/>
      <w:r>
        <w:t>całopojazdowymi</w:t>
      </w:r>
      <w:proofErr w:type="spellEnd"/>
      <w:r>
        <w:t xml:space="preserve"> oraz drobnicowymi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18.Klasyczne realizacje przepływów informacji i materiałów w łańcuchu dostaw, główne położenie punktu rozdzielającego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19.Różne postacie i lokalizacje zapasów w łańcuchu logistycznym, filary integracji procesów logistycznych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20.Podział magazynu na strefy, schemat obiegu pisma w przedsiębiorstwie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21.Budowa wózka widłowego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22.Układy technologiczne magazynów</w:t>
      </w:r>
    </w:p>
    <w:p w:rsidR="000A6FE0" w:rsidRDefault="000A6FE0" w:rsidP="000A6FE0">
      <w:pPr>
        <w:pStyle w:val="Zwykytekst"/>
      </w:pPr>
    </w:p>
    <w:p w:rsidR="000A6FE0" w:rsidRDefault="000A6FE0" w:rsidP="000A6FE0">
      <w:pPr>
        <w:pStyle w:val="Zwykytekst"/>
      </w:pPr>
      <w:r>
        <w:t>23.Transport i turystyka</w:t>
      </w:r>
      <w:bookmarkStart w:id="0" w:name="_GoBack"/>
      <w:bookmarkEnd w:id="0"/>
    </w:p>
    <w:p w:rsidR="00562B43" w:rsidRDefault="00562B43" w:rsidP="00562B43">
      <w:pPr>
        <w:pStyle w:val="Zwykytekst"/>
      </w:pPr>
      <w:r>
        <w:t>Schematy budowy i oznaczania palet EURO i EPAL - 5 sztuk:</w:t>
      </w:r>
    </w:p>
    <w:p w:rsidR="000A6FE0" w:rsidRDefault="000A6FE0" w:rsidP="000A6FE0">
      <w:pPr>
        <w:pStyle w:val="Zwykytekst"/>
      </w:pPr>
      <w:r>
        <w:t>Schematy budowy palet EURO I EPAL min. 80x120</w:t>
      </w:r>
    </w:p>
    <w:p w:rsidR="000A6FE0" w:rsidRDefault="000A6FE0" w:rsidP="000A6FE0">
      <w:pPr>
        <w:pStyle w:val="Zwykytekst"/>
      </w:pPr>
      <w:r>
        <w:t xml:space="preserve">Kolorystyka  i wielkość </w:t>
      </w:r>
      <w:proofErr w:type="spellStart"/>
      <w:r>
        <w:t>uwzgl</w:t>
      </w:r>
      <w:proofErr w:type="spellEnd"/>
      <w:r>
        <w:t>. ON</w:t>
      </w:r>
    </w:p>
    <w:p w:rsidR="000A6FE0" w:rsidRDefault="000A6FE0" w:rsidP="000A6FE0">
      <w:pPr>
        <w:pStyle w:val="Zwykytekst"/>
      </w:pPr>
      <w:r>
        <w:t>Nowoczesne I oprawione , w 3D.</w:t>
      </w:r>
    </w:p>
    <w:p w:rsidR="00562B43" w:rsidRDefault="00562B43" w:rsidP="00562B43">
      <w:pPr>
        <w:pStyle w:val="Zwykytekst"/>
      </w:pPr>
      <w:r>
        <w:t>Profesjonalny film z zakresu logistyki targowej – 5 sztuk:</w:t>
      </w:r>
    </w:p>
    <w:p w:rsidR="00C931EA" w:rsidRDefault="00C931EA" w:rsidP="00562B43">
      <w:pPr>
        <w:pStyle w:val="Zwykytekst"/>
      </w:pPr>
      <w:r>
        <w:t>Komplet:</w:t>
      </w:r>
    </w:p>
    <w:p w:rsidR="00C931EA" w:rsidRPr="00C931EA" w:rsidRDefault="00C931EA" w:rsidP="00C931EA">
      <w:pPr>
        <w:pStyle w:val="Zwykytekst"/>
        <w:rPr>
          <w:b/>
        </w:rPr>
      </w:pPr>
      <w:r w:rsidRPr="00C931EA">
        <w:rPr>
          <w:b/>
          <w:highlight w:val="yellow"/>
        </w:rPr>
        <w:t xml:space="preserve">Jak skutecznie negocjować- </w:t>
      </w:r>
      <w:proofErr w:type="spellStart"/>
      <w:r w:rsidRPr="00C931EA">
        <w:rPr>
          <w:b/>
          <w:highlight w:val="yellow"/>
        </w:rPr>
        <w:t>cz.I</w:t>
      </w:r>
      <w:proofErr w:type="spellEnd"/>
      <w:r w:rsidRPr="00C931EA">
        <w:rPr>
          <w:b/>
          <w:highlight w:val="yellow"/>
        </w:rPr>
        <w:t xml:space="preserve"> Strategie, </w:t>
      </w:r>
      <w:proofErr w:type="spellStart"/>
      <w:r w:rsidRPr="00C931EA">
        <w:rPr>
          <w:b/>
          <w:highlight w:val="yellow"/>
        </w:rPr>
        <w:t>cz.II</w:t>
      </w:r>
      <w:proofErr w:type="spellEnd"/>
      <w:r w:rsidRPr="00C931EA">
        <w:rPr>
          <w:b/>
          <w:highlight w:val="yellow"/>
        </w:rPr>
        <w:t xml:space="preserve"> Techniki</w:t>
      </w:r>
    </w:p>
    <w:p w:rsidR="00C931EA" w:rsidRDefault="00C931EA" w:rsidP="00C931EA">
      <w:pPr>
        <w:pStyle w:val="Zwykytekst"/>
      </w:pPr>
      <w:r>
        <w:t>Ten dwupłytowy zestaw filmów spowoduje, że nigdy już nie będziesz bezbronny w czasie negocjacji. Zawodowych jak i towarzyskich.</w:t>
      </w:r>
    </w:p>
    <w:p w:rsidR="00C931EA" w:rsidRDefault="00C931EA" w:rsidP="00C931EA">
      <w:pPr>
        <w:pStyle w:val="Zwykytekst"/>
      </w:pPr>
      <w:r>
        <w:t>PAKIET 2XDVD</w:t>
      </w:r>
    </w:p>
    <w:p w:rsidR="00C931EA" w:rsidRDefault="00C931EA" w:rsidP="00C931EA">
      <w:pPr>
        <w:pStyle w:val="Zwykytekst"/>
      </w:pPr>
      <w:r>
        <w:t>Cz. I Strategie negocjacji:</w:t>
      </w:r>
    </w:p>
    <w:p w:rsidR="00C931EA" w:rsidRDefault="00C931EA" w:rsidP="00C931EA">
      <w:pPr>
        <w:pStyle w:val="Zwykytekst"/>
      </w:pPr>
      <w:r>
        <w:t>Tematyka filmu: Styl twardy. Styl miękki. Kompromis. Negocjacje nastawione na współpracę – wygrana obydwu stron. Oddziel ludzi od problemu. Koncentruj się na meritum. Skoncentruj się na interesach, a nie stanowiskach. Wspólne poszukiwanie rozwiązań korzystnych dla obu stron. Powołuj się na kryteria obiektywne.</w:t>
      </w:r>
    </w:p>
    <w:p w:rsidR="00C931EA" w:rsidRDefault="00C931EA" w:rsidP="00C931EA">
      <w:pPr>
        <w:pStyle w:val="Zwykytekst"/>
      </w:pPr>
      <w:r>
        <w:t>Czas trwania filmu: 25 minut</w:t>
      </w:r>
    </w:p>
    <w:p w:rsidR="00C931EA" w:rsidRDefault="00C931EA" w:rsidP="00C931EA">
      <w:pPr>
        <w:pStyle w:val="Zwykytekst"/>
      </w:pPr>
      <w:r>
        <w:t xml:space="preserve">Cz. II Techniki negocjacji: </w:t>
      </w:r>
    </w:p>
    <w:p w:rsidR="00C931EA" w:rsidRDefault="00C931EA" w:rsidP="00C931EA">
      <w:pPr>
        <w:pStyle w:val="Zwykytekst"/>
      </w:pPr>
      <w:r>
        <w:t xml:space="preserve">Tematyka filmu: Siła w negocjacjach czyli przygotowanie alternatywnego rozwiązania na wypadek </w:t>
      </w:r>
      <w:proofErr w:type="spellStart"/>
      <w:r>
        <w:t>niezawarcia</w:t>
      </w:r>
      <w:proofErr w:type="spellEnd"/>
      <w:r>
        <w:t xml:space="preserve"> porozumienia. Techniki manipulacyjne z wykorzystaniem czasu. Technika "mierz wysoko". Dlaczego nie należy zgadzać się na pierwszą propozycję? Techniki czynienia ustępstw:" ustępuj powoli", "ustępstwo za ustępstwo", "nie okazuj zadowolenia z ustępstw kontrahenta", „</w:t>
      </w:r>
      <w:proofErr w:type="spellStart"/>
      <w:r>
        <w:t>fifty</w:t>
      </w:r>
      <w:proofErr w:type="spellEnd"/>
      <w:r>
        <w:t xml:space="preserve"> – </w:t>
      </w:r>
      <w:proofErr w:type="spellStart"/>
      <w:r>
        <w:t>fifty</w:t>
      </w:r>
      <w:proofErr w:type="spellEnd"/>
      <w:r>
        <w:t>”. Metody rozpraszania negocjatora. Zabójcze pytanie- jak je zadać i jak się samemu przed nim obronić. Technika "dobry - zły facet". Uważaj na eskalację żądań. Jak przełamać opór rozmówcy? Technika ograniczonych kompetencji.</w:t>
      </w:r>
    </w:p>
    <w:p w:rsidR="00C931EA" w:rsidRDefault="00C931EA" w:rsidP="00C931EA">
      <w:pPr>
        <w:pStyle w:val="Zwykytekst"/>
      </w:pPr>
      <w:r>
        <w:t>Czas trwania filmu: 23 minuty</w:t>
      </w:r>
    </w:p>
    <w:p w:rsidR="00C931EA" w:rsidRDefault="00C931EA" w:rsidP="00C931EA">
      <w:pPr>
        <w:pStyle w:val="Zwykytekst"/>
      </w:pPr>
      <w:r>
        <w:t xml:space="preserve">W filmach wystąpili: Katarzyna </w:t>
      </w:r>
      <w:proofErr w:type="spellStart"/>
      <w:r>
        <w:t>Dałek</w:t>
      </w:r>
      <w:proofErr w:type="spellEnd"/>
      <w:r>
        <w:t>, Szymon Sędrowski, Piotr Łukawski, Dariusz Szymaniak, Grzegorz Wolf, Rafał Kowal</w:t>
      </w:r>
    </w:p>
    <w:p w:rsidR="00562B43" w:rsidRPr="00C931EA" w:rsidRDefault="00562B43" w:rsidP="00562B43">
      <w:pPr>
        <w:pStyle w:val="Zwykytekst"/>
        <w:rPr>
          <w:b/>
        </w:rPr>
      </w:pPr>
    </w:p>
    <w:p w:rsidR="00562B43" w:rsidRPr="00C931EA" w:rsidRDefault="00562B43" w:rsidP="00562B43">
      <w:pPr>
        <w:pStyle w:val="Zwykytekst"/>
        <w:rPr>
          <w:b/>
        </w:rPr>
      </w:pPr>
      <w:r w:rsidRPr="00C931EA">
        <w:rPr>
          <w:b/>
        </w:rPr>
        <w:t>Pytanie nr 2:</w:t>
      </w:r>
    </w:p>
    <w:p w:rsidR="00562B43" w:rsidRDefault="00562B43" w:rsidP="00562B43">
      <w:pPr>
        <w:pStyle w:val="Zwykytekst"/>
      </w:pPr>
      <w:r>
        <w:t>Ponadto proszę jasno określić, która część książek bądź pomocy dydaktycznych będzie miała termin</w:t>
      </w:r>
    </w:p>
    <w:p w:rsidR="00562B43" w:rsidRDefault="00562B43" w:rsidP="00562B43">
      <w:pPr>
        <w:pStyle w:val="Zwykytekst"/>
      </w:pPr>
      <w:r>
        <w:t>realizacji 5 dni od podpisania Umowy, a która do 28 lutego 2017 r.</w:t>
      </w:r>
    </w:p>
    <w:p w:rsidR="00562B43" w:rsidRPr="00C931EA" w:rsidRDefault="00562B43" w:rsidP="00562B43">
      <w:pPr>
        <w:pStyle w:val="Zwykytekst"/>
        <w:rPr>
          <w:b/>
        </w:rPr>
      </w:pPr>
      <w:r w:rsidRPr="00C931EA">
        <w:rPr>
          <w:b/>
        </w:rPr>
        <w:t>Odpowiedz:</w:t>
      </w:r>
    </w:p>
    <w:p w:rsidR="00562B43" w:rsidRDefault="00562B43" w:rsidP="00562B43">
      <w:pPr>
        <w:pStyle w:val="Zwykytekst"/>
      </w:pPr>
      <w:r>
        <w:t>Wszystkie książki i grę należy dostarczyć: 5 dni od podpisania umowy</w:t>
      </w:r>
    </w:p>
    <w:p w:rsidR="00562B43" w:rsidRDefault="00562B43" w:rsidP="00562B43">
      <w:pPr>
        <w:pStyle w:val="Zwykytekst"/>
      </w:pPr>
      <w:r>
        <w:t>Mapy logistyczne do laboratoriów – 5 sztuk do 28 lutego 2017 r.</w:t>
      </w:r>
    </w:p>
    <w:p w:rsidR="00562B43" w:rsidRDefault="00562B43" w:rsidP="00562B43">
      <w:pPr>
        <w:pStyle w:val="Zwykytekst"/>
      </w:pPr>
      <w:r>
        <w:lastRenderedPageBreak/>
        <w:t>Schematy budowy i oznaczania palet EURO i EPAL - 5 sztuk do 28 lutego 2017 r.</w:t>
      </w:r>
    </w:p>
    <w:p w:rsidR="00562B43" w:rsidRDefault="00562B43" w:rsidP="00562B43">
      <w:pPr>
        <w:pStyle w:val="Zwykytekst"/>
      </w:pPr>
      <w:r>
        <w:t>Profesjonalny film z zakresu logistyki targowej – 5 sztuk do 28 lutego 2017 r.</w:t>
      </w:r>
    </w:p>
    <w:p w:rsidR="00562B43" w:rsidRDefault="00562B43" w:rsidP="00562B43">
      <w:pPr>
        <w:pStyle w:val="Zwykytekst"/>
      </w:pPr>
    </w:p>
    <w:p w:rsidR="00562B43" w:rsidRDefault="00562B43" w:rsidP="00562B43">
      <w:pPr>
        <w:pStyle w:val="Zwykytekst"/>
      </w:pPr>
      <w:r>
        <w:t>Zostaje wydłużony termin składania ofert do dnia: 06/12/2-16 r. do godziny 12.00</w:t>
      </w:r>
    </w:p>
    <w:p w:rsidR="00562B43" w:rsidRDefault="00562B43" w:rsidP="00562B43">
      <w:pPr>
        <w:pStyle w:val="Zwykytekst"/>
      </w:pPr>
      <w:r>
        <w:t>Pozostałe zapisy pozostają bez zmani.</w:t>
      </w:r>
    </w:p>
    <w:p w:rsidR="00562B43" w:rsidRDefault="00562B43" w:rsidP="00562B43">
      <w:pPr>
        <w:pStyle w:val="Zwykytekst"/>
      </w:pPr>
    </w:p>
    <w:p w:rsidR="00562B43" w:rsidRPr="00A474C5" w:rsidRDefault="00562B43" w:rsidP="00A474C5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sectPr w:rsidR="00562B43" w:rsidRPr="00A474C5" w:rsidSect="005B383D">
      <w:headerReference w:type="default" r:id="rId9"/>
      <w:footerReference w:type="default" r:id="rId10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020" w:rsidRDefault="00875020" w:rsidP="0063076E">
      <w:r>
        <w:separator/>
      </w:r>
    </w:p>
  </w:endnote>
  <w:endnote w:type="continuationSeparator" w:id="0">
    <w:p w:rsidR="00875020" w:rsidRDefault="0087502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020" w:rsidRDefault="00875020">
    <w:pPr>
      <w:pStyle w:val="Stopka"/>
    </w:pPr>
    <w:r>
      <w:rPr>
        <w:noProof/>
        <w:lang w:eastAsia="pl-PL"/>
      </w:rPr>
      <w:drawing>
        <wp:inline distT="0" distB="0" distL="0" distR="0" wp14:anchorId="460A4535" wp14:editId="130DEAC8">
          <wp:extent cx="5760720" cy="8210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t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020" w:rsidRDefault="00875020" w:rsidP="0063076E">
      <w:r>
        <w:separator/>
      </w:r>
    </w:p>
  </w:footnote>
  <w:footnote w:type="continuationSeparator" w:id="0">
    <w:p w:rsidR="00875020" w:rsidRDefault="0087502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020" w:rsidRDefault="00875020">
    <w:pPr>
      <w:pStyle w:val="Nagwek"/>
    </w:pPr>
    <w:r>
      <w:rPr>
        <w:noProof/>
        <w:lang w:eastAsia="pl-PL"/>
      </w:rPr>
      <w:drawing>
        <wp:inline distT="0" distB="0" distL="0" distR="0" wp14:anchorId="4B73714A" wp14:editId="26CDF3AF">
          <wp:extent cx="5760720" cy="10941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72516C"/>
    <w:multiLevelType w:val="hybridMultilevel"/>
    <w:tmpl w:val="158C1096"/>
    <w:lvl w:ilvl="0" w:tplc="CD306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DB6C56"/>
    <w:multiLevelType w:val="hybridMultilevel"/>
    <w:tmpl w:val="F48C64A4"/>
    <w:lvl w:ilvl="0" w:tplc="F6D02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6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EF54BED"/>
    <w:multiLevelType w:val="hybridMultilevel"/>
    <w:tmpl w:val="8452B948"/>
    <w:lvl w:ilvl="0" w:tplc="B2AE4D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13"/>
  </w:num>
  <w:num w:numId="7">
    <w:abstractNumId w:val="0"/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9"/>
  </w:num>
  <w:num w:numId="13">
    <w:abstractNumId w:val="8"/>
  </w:num>
  <w:num w:numId="14">
    <w:abstractNumId w:val="4"/>
  </w:num>
  <w:num w:numId="15">
    <w:abstractNumId w:val="16"/>
  </w:num>
  <w:num w:numId="16">
    <w:abstractNumId w:val="12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261F7"/>
    <w:rsid w:val="000A6FE0"/>
    <w:rsid w:val="0016753F"/>
    <w:rsid w:val="001728DA"/>
    <w:rsid w:val="00173F56"/>
    <w:rsid w:val="001F7C43"/>
    <w:rsid w:val="0022146D"/>
    <w:rsid w:val="00293158"/>
    <w:rsid w:val="002B5EE2"/>
    <w:rsid w:val="00382B2F"/>
    <w:rsid w:val="00411D2F"/>
    <w:rsid w:val="00430F27"/>
    <w:rsid w:val="00454EEF"/>
    <w:rsid w:val="004613DF"/>
    <w:rsid w:val="00562B43"/>
    <w:rsid w:val="00582F9B"/>
    <w:rsid w:val="005B383D"/>
    <w:rsid w:val="005D4042"/>
    <w:rsid w:val="005E4B2D"/>
    <w:rsid w:val="0063076E"/>
    <w:rsid w:val="006726D7"/>
    <w:rsid w:val="006A1BE3"/>
    <w:rsid w:val="006C5874"/>
    <w:rsid w:val="007146E1"/>
    <w:rsid w:val="00730F34"/>
    <w:rsid w:val="00777389"/>
    <w:rsid w:val="00792FCB"/>
    <w:rsid w:val="007F7D6B"/>
    <w:rsid w:val="00875020"/>
    <w:rsid w:val="008E2248"/>
    <w:rsid w:val="0090678B"/>
    <w:rsid w:val="0097329E"/>
    <w:rsid w:val="00996E75"/>
    <w:rsid w:val="00A474C5"/>
    <w:rsid w:val="00A746D4"/>
    <w:rsid w:val="00C21722"/>
    <w:rsid w:val="00C31EB4"/>
    <w:rsid w:val="00C931EA"/>
    <w:rsid w:val="00CA3586"/>
    <w:rsid w:val="00CC2CAA"/>
    <w:rsid w:val="00D033E9"/>
    <w:rsid w:val="00D04DDB"/>
    <w:rsid w:val="00D21A54"/>
    <w:rsid w:val="00DB70F0"/>
    <w:rsid w:val="00DF3B51"/>
    <w:rsid w:val="00E96E3E"/>
    <w:rsid w:val="00F0131C"/>
    <w:rsid w:val="00F21131"/>
    <w:rsid w:val="00F613FB"/>
    <w:rsid w:val="00FE252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4C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474C5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74C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4C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74C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74C5"/>
  </w:style>
  <w:style w:type="character" w:customStyle="1" w:styleId="Nagwek1Znak">
    <w:name w:val="Nagłówek 1 Znak"/>
    <w:basedOn w:val="Domylnaczcionkaakapitu"/>
    <w:link w:val="Nagwek1"/>
    <w:rsid w:val="00A474C5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74C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74C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A474C5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474C5"/>
    <w:rPr>
      <w:rFonts w:ascii="Times New Roman" w:eastAsia="Times New Roman" w:hAnsi="Times New Roman" w:cs="Times New Roman"/>
      <w:b/>
      <w:sz w:val="28"/>
      <w:szCs w:val="20"/>
    </w:rPr>
  </w:style>
  <w:style w:type="character" w:styleId="Pogrubienie">
    <w:name w:val="Strong"/>
    <w:uiPriority w:val="22"/>
    <w:qFormat/>
    <w:rsid w:val="00A474C5"/>
    <w:rPr>
      <w:b/>
      <w:bCs/>
    </w:rPr>
  </w:style>
  <w:style w:type="character" w:styleId="Hipercze">
    <w:name w:val="Hyperlink"/>
    <w:uiPriority w:val="99"/>
    <w:rsid w:val="00A474C5"/>
    <w:rPr>
      <w:color w:val="0000FF"/>
      <w:u w:val="single"/>
    </w:rPr>
  </w:style>
  <w:style w:type="paragraph" w:customStyle="1" w:styleId="Default">
    <w:name w:val="Default"/>
    <w:rsid w:val="00A474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ksiazki">
    <w:name w:val="sksiazki"/>
    <w:rsid w:val="00A474C5"/>
  </w:style>
  <w:style w:type="table" w:styleId="Tabela-Siatka">
    <w:name w:val="Table Grid"/>
    <w:basedOn w:val="Standardowy"/>
    <w:uiPriority w:val="59"/>
    <w:rsid w:val="00382B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562B43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62B4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4C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474C5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74C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4C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74C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74C5"/>
  </w:style>
  <w:style w:type="character" w:customStyle="1" w:styleId="Nagwek1Znak">
    <w:name w:val="Nagłówek 1 Znak"/>
    <w:basedOn w:val="Domylnaczcionkaakapitu"/>
    <w:link w:val="Nagwek1"/>
    <w:rsid w:val="00A474C5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74C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74C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A474C5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474C5"/>
    <w:rPr>
      <w:rFonts w:ascii="Times New Roman" w:eastAsia="Times New Roman" w:hAnsi="Times New Roman" w:cs="Times New Roman"/>
      <w:b/>
      <w:sz w:val="28"/>
      <w:szCs w:val="20"/>
    </w:rPr>
  </w:style>
  <w:style w:type="character" w:styleId="Pogrubienie">
    <w:name w:val="Strong"/>
    <w:uiPriority w:val="22"/>
    <w:qFormat/>
    <w:rsid w:val="00A474C5"/>
    <w:rPr>
      <w:b/>
      <w:bCs/>
    </w:rPr>
  </w:style>
  <w:style w:type="character" w:styleId="Hipercze">
    <w:name w:val="Hyperlink"/>
    <w:uiPriority w:val="99"/>
    <w:rsid w:val="00A474C5"/>
    <w:rPr>
      <w:color w:val="0000FF"/>
      <w:u w:val="single"/>
    </w:rPr>
  </w:style>
  <w:style w:type="paragraph" w:customStyle="1" w:styleId="Default">
    <w:name w:val="Default"/>
    <w:rsid w:val="00A474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ksiazki">
    <w:name w:val="sksiazki"/>
    <w:rsid w:val="00A474C5"/>
  </w:style>
  <w:style w:type="table" w:styleId="Tabela-Siatka">
    <w:name w:val="Table Grid"/>
    <w:basedOn w:val="Standardowy"/>
    <w:uiPriority w:val="59"/>
    <w:rsid w:val="00382B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562B43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62B4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A1D0F-A98D-4463-A6C5-634C0FEB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4</cp:revision>
  <cp:lastPrinted>2016-07-21T06:26:00Z</cp:lastPrinted>
  <dcterms:created xsi:type="dcterms:W3CDTF">2016-12-02T13:30:00Z</dcterms:created>
  <dcterms:modified xsi:type="dcterms:W3CDTF">2016-12-02T14:25:00Z</dcterms:modified>
</cp:coreProperties>
</file>